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2" w:rsidRDefault="003B4DC2" w:rsidP="003B4DC2">
      <w:pPr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DD66656" wp14:editId="5520D0ED">
            <wp:extent cx="5749925" cy="1565275"/>
            <wp:effectExtent l="0" t="0" r="3175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C2" w:rsidRDefault="003B4DC2" w:rsidP="003B4DC2">
      <w:pPr>
        <w:jc w:val="right"/>
        <w:rPr>
          <w:rFonts w:ascii="Times New Roman" w:hAnsi="Times New Roman" w:cs="Times New Roman"/>
          <w:b/>
        </w:rPr>
      </w:pPr>
    </w:p>
    <w:p w:rsidR="003B4DC2" w:rsidRDefault="003B4DC2" w:rsidP="003B4D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455A1">
        <w:rPr>
          <w:rFonts w:ascii="Times New Roman" w:hAnsi="Times New Roman" w:cs="Times New Roman"/>
          <w:b/>
        </w:rPr>
        <w:t>ałącznik nr 1 do ogłoszenia nr 4/2021</w:t>
      </w:r>
      <w:r>
        <w:rPr>
          <w:rFonts w:ascii="Times New Roman" w:hAnsi="Times New Roman" w:cs="Times New Roman"/>
          <w:b/>
        </w:rPr>
        <w:t>/ZTRJ</w:t>
      </w:r>
    </w:p>
    <w:p w:rsidR="003B4DC2" w:rsidRDefault="003B4DC2" w:rsidP="003B4DC2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color w:val="333333"/>
          <w:sz w:val="16"/>
          <w:szCs w:val="16"/>
        </w:rPr>
        <w:t>Cele ogólne i szczegółowe LSR, przedsięwzięcia wraz ze wskazaniem planowanych                                       do osiągnięcia w ramach naboru wniosków o przyznanie pomocy wskaźnikami.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3"/>
        <w:gridCol w:w="709"/>
        <w:gridCol w:w="992"/>
        <w:gridCol w:w="1479"/>
        <w:gridCol w:w="1627"/>
        <w:gridCol w:w="1743"/>
      </w:tblGrid>
      <w:tr w:rsidR="003B4DC2" w:rsidTr="00F43CA9">
        <w:trPr>
          <w:trHeight w:val="8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 ogólny LSR</w:t>
            </w:r>
          </w:p>
        </w:tc>
      </w:tr>
      <w:tr w:rsidR="003B4DC2" w:rsidTr="00F43CA9">
        <w:trPr>
          <w:trHeight w:val="55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Pr="004E17AB" w:rsidRDefault="003B4DC2" w:rsidP="00F43CA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DF59AA">
              <w:rPr>
                <w:b/>
                <w:sz w:val="22"/>
                <w:szCs w:val="22"/>
                <w:lang w:val="pl-PL"/>
              </w:rPr>
              <w:t xml:space="preserve">Cel </w:t>
            </w:r>
            <w:r>
              <w:rPr>
                <w:b/>
                <w:sz w:val="22"/>
                <w:szCs w:val="22"/>
                <w:lang w:val="pl-PL"/>
              </w:rPr>
              <w:t>ogólny II</w:t>
            </w:r>
            <w:r w:rsidRPr="00DF59AA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Zrównoważony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rozwój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oparty</w:t>
            </w:r>
            <w:proofErr w:type="spellEnd"/>
            <w:r w:rsidRPr="004E17AB">
              <w:rPr>
                <w:u w:val="single"/>
              </w:rPr>
              <w:t xml:space="preserve"> o </w:t>
            </w:r>
            <w:proofErr w:type="spellStart"/>
            <w:r w:rsidRPr="004E17AB">
              <w:rPr>
                <w:u w:val="single"/>
              </w:rPr>
              <w:t>zasoby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regionu</w:t>
            </w:r>
            <w:proofErr w:type="spellEnd"/>
          </w:p>
        </w:tc>
      </w:tr>
      <w:tr w:rsidR="003B4DC2" w:rsidTr="00F43CA9">
        <w:trPr>
          <w:trHeight w:val="34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Cel(e) szczegółowe LSR</w:t>
            </w:r>
          </w:p>
        </w:tc>
      </w:tr>
      <w:tr w:rsidR="003B4DC2" w:rsidTr="00F43CA9">
        <w:trPr>
          <w:trHeight w:val="113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Pr="00CC1885" w:rsidRDefault="003B4DC2" w:rsidP="00F43CA9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Cel szczegółowy 2.4 Wzmocnienie poziomu zagospodarowania turystycznego rzek, jezior i innych obszarów atrakcyjnych turystycznie (ogólnodostępna infrastruktura turystyczna, rekreacyjna)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B4DC2" w:rsidTr="00F43CA9">
        <w:trPr>
          <w:trHeight w:val="23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Przedsięwzięcia</w:t>
            </w:r>
          </w:p>
        </w:tc>
      </w:tr>
      <w:tr w:rsidR="003B4DC2" w:rsidTr="00F43CA9">
        <w:trPr>
          <w:trHeight w:val="1190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Default="003B4DC2" w:rsidP="00F43CA9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Przedsięwzięcie 2.4.1 Wspieranie wspólnych działań polepszających infrastrukturę wodną oraz zagospodarowanie turystyczne rzek i jezior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3B4DC2" w:rsidRDefault="003B4DC2" w:rsidP="00F43CA9">
            <w:pPr>
              <w:suppressAutoHyphens w:val="0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3B4DC2" w:rsidTr="00F43CA9">
        <w:trPr>
          <w:trHeight w:val="21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Wskaźnik</w:t>
            </w:r>
          </w:p>
        </w:tc>
      </w:tr>
      <w:tr w:rsidR="003B4DC2" w:rsidTr="00F43CA9">
        <w:trPr>
          <w:trHeight w:val="8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3B4DC2" w:rsidTr="00F43CA9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4DC2" w:rsidRDefault="003B4DC2" w:rsidP="00F43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operacji w zakresie wspierania i wykorzystywania atutów środowiska naturalnego na obszarach rybackich, w tym operacji na rzecz łagodzenia zmiany klimatu</w:t>
            </w:r>
          </w:p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 11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4DC2" w:rsidRDefault="003A77AA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0</w:t>
            </w:r>
          </w:p>
        </w:tc>
      </w:tr>
    </w:tbl>
    <w:p w:rsidR="003B4DC2" w:rsidRDefault="003B4DC2" w:rsidP="003B4DC2"/>
    <w:p w:rsidR="003B4DC2" w:rsidRDefault="003B4DC2" w:rsidP="003B4DC2"/>
    <w:p w:rsidR="004C54B6" w:rsidRDefault="004C54B6"/>
    <w:sectPr w:rsidR="004C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2"/>
    <w:rsid w:val="003A77AA"/>
    <w:rsid w:val="003B4DC2"/>
    <w:rsid w:val="004C54B6"/>
    <w:rsid w:val="00E455A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B4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B4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</cp:revision>
  <dcterms:created xsi:type="dcterms:W3CDTF">2020-02-17T10:47:00Z</dcterms:created>
  <dcterms:modified xsi:type="dcterms:W3CDTF">2021-03-08T10:19:00Z</dcterms:modified>
</cp:coreProperties>
</file>